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A9" w:rsidRDefault="00A77297">
      <w:pPr>
        <w:spacing w:before="34"/>
        <w:ind w:left="2275" w:right="2319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019825" cy="775335"/>
            <wp:effectExtent l="0" t="0" r="889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85" cy="7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A9" w:rsidRPr="00472945" w:rsidRDefault="00FB71A9">
      <w:pPr>
        <w:spacing w:before="34"/>
        <w:ind w:left="2275" w:right="2319"/>
        <w:jc w:val="center"/>
        <w:rPr>
          <w:b/>
          <w:sz w:val="28"/>
          <w:szCs w:val="28"/>
        </w:rPr>
      </w:pPr>
      <w:r w:rsidRPr="00472945">
        <w:rPr>
          <w:b/>
          <w:sz w:val="28"/>
          <w:szCs w:val="28"/>
        </w:rPr>
        <w:t xml:space="preserve">Wilkes Central </w:t>
      </w:r>
      <w:r w:rsidR="006C11C5" w:rsidRPr="00472945">
        <w:rPr>
          <w:b/>
          <w:sz w:val="28"/>
          <w:szCs w:val="28"/>
        </w:rPr>
        <w:t xml:space="preserve">High School </w:t>
      </w:r>
    </w:p>
    <w:p w:rsidR="008950A7" w:rsidRDefault="00FB71A9">
      <w:pPr>
        <w:spacing w:before="34"/>
        <w:ind w:left="2275" w:right="2319"/>
        <w:jc w:val="center"/>
        <w:rPr>
          <w:b/>
          <w:sz w:val="28"/>
          <w:szCs w:val="28"/>
        </w:rPr>
      </w:pPr>
      <w:r w:rsidRPr="00472945">
        <w:rPr>
          <w:b/>
          <w:sz w:val="28"/>
          <w:szCs w:val="28"/>
        </w:rPr>
        <w:t xml:space="preserve">Athletic </w:t>
      </w:r>
      <w:r w:rsidR="006C11C5" w:rsidRPr="00472945">
        <w:rPr>
          <w:b/>
          <w:sz w:val="28"/>
          <w:szCs w:val="28"/>
        </w:rPr>
        <w:t xml:space="preserve">Hall of Fame Nomination </w:t>
      </w:r>
      <w:r w:rsidR="002653A3">
        <w:rPr>
          <w:b/>
          <w:sz w:val="28"/>
          <w:szCs w:val="28"/>
        </w:rPr>
        <w:t xml:space="preserve">Criteria and </w:t>
      </w:r>
      <w:r w:rsidR="006C11C5" w:rsidRPr="00472945">
        <w:rPr>
          <w:b/>
          <w:sz w:val="28"/>
          <w:szCs w:val="28"/>
        </w:rPr>
        <w:t>Form</w:t>
      </w:r>
    </w:p>
    <w:p w:rsidR="00942DE5" w:rsidRDefault="00942DE5">
      <w:pPr>
        <w:spacing w:before="34"/>
        <w:ind w:left="2275" w:right="2319"/>
        <w:jc w:val="center"/>
        <w:rPr>
          <w:b/>
          <w:sz w:val="28"/>
          <w:szCs w:val="28"/>
        </w:rPr>
      </w:pPr>
    </w:p>
    <w:p w:rsidR="002653A3" w:rsidRP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</w:pPr>
      <w:r w:rsidRPr="002653A3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Criteria for Nomination to the Wilkes Central Hall of Fame</w:t>
      </w:r>
    </w:p>
    <w:p w:rsidR="002653A3" w:rsidRP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2653A3" w:rsidRPr="002653A3" w:rsidRDefault="002653A3" w:rsidP="002653A3">
      <w:pPr>
        <w:widowControl/>
        <w:numPr>
          <w:ilvl w:val="0"/>
          <w:numId w:val="2"/>
        </w:numPr>
        <w:shd w:val="clear" w:color="auto" w:fill="FFFFFF"/>
        <w:spacing w:after="120"/>
        <w:ind w:left="480"/>
        <w:textAlignment w:val="baseline"/>
        <w:rPr>
          <w:rFonts w:ascii="inherit" w:hAnsi="inherit"/>
          <w:color w:val="333333"/>
          <w:sz w:val="28"/>
          <w:szCs w:val="28"/>
        </w:rPr>
      </w:pPr>
      <w:r w:rsidRPr="002653A3">
        <w:rPr>
          <w:rFonts w:ascii="inherit" w:hAnsi="inherit"/>
          <w:color w:val="333333"/>
          <w:sz w:val="28"/>
          <w:szCs w:val="28"/>
        </w:rPr>
        <w:t>The athlete must have graduated from Wilkes Central at least five years prior.</w:t>
      </w:r>
    </w:p>
    <w:p w:rsidR="002653A3" w:rsidRPr="002653A3" w:rsidRDefault="002653A3" w:rsidP="002653A3">
      <w:pPr>
        <w:widowControl/>
        <w:numPr>
          <w:ilvl w:val="0"/>
          <w:numId w:val="2"/>
        </w:numPr>
        <w:shd w:val="clear" w:color="auto" w:fill="FFFFFF"/>
        <w:spacing w:after="120"/>
        <w:ind w:left="480"/>
        <w:textAlignment w:val="baseline"/>
        <w:rPr>
          <w:rFonts w:ascii="inherit" w:hAnsi="inherit"/>
          <w:color w:val="333333"/>
          <w:sz w:val="28"/>
          <w:szCs w:val="28"/>
        </w:rPr>
      </w:pPr>
      <w:r w:rsidRPr="002653A3">
        <w:rPr>
          <w:rFonts w:ascii="inherit" w:hAnsi="inherit"/>
          <w:color w:val="333333"/>
          <w:sz w:val="28"/>
          <w:szCs w:val="28"/>
        </w:rPr>
        <w:t>The athlete must have demonstrated the highest standard of sportsmanship during his/her years of athletic participation while at Wilkes Central.</w:t>
      </w:r>
    </w:p>
    <w:p w:rsidR="002653A3" w:rsidRPr="002653A3" w:rsidRDefault="002653A3" w:rsidP="002653A3">
      <w:pPr>
        <w:widowControl/>
        <w:numPr>
          <w:ilvl w:val="0"/>
          <w:numId w:val="3"/>
        </w:numPr>
        <w:shd w:val="clear" w:color="auto" w:fill="FFFFFF"/>
        <w:spacing w:after="120"/>
        <w:ind w:left="480"/>
        <w:textAlignment w:val="baseline"/>
        <w:rPr>
          <w:rFonts w:ascii="inherit" w:hAnsi="inherit"/>
          <w:color w:val="333333"/>
          <w:sz w:val="28"/>
          <w:szCs w:val="28"/>
        </w:rPr>
      </w:pPr>
      <w:r w:rsidRPr="002653A3">
        <w:rPr>
          <w:rFonts w:ascii="inherit" w:hAnsi="inherit"/>
          <w:color w:val="333333"/>
          <w:sz w:val="28"/>
          <w:szCs w:val="28"/>
        </w:rPr>
        <w:t xml:space="preserve">The athlete must have excelled in athletics during his/her years of athletic participation at Wilkes Central, </w:t>
      </w:r>
      <w:proofErr w:type="spellStart"/>
      <w:r w:rsidRPr="002653A3">
        <w:rPr>
          <w:rFonts w:ascii="inherit" w:hAnsi="inherit"/>
          <w:color w:val="333333"/>
          <w:sz w:val="28"/>
          <w:szCs w:val="28"/>
        </w:rPr>
        <w:t>ie</w:t>
      </w:r>
      <w:proofErr w:type="spellEnd"/>
      <w:r w:rsidRPr="002653A3">
        <w:rPr>
          <w:rFonts w:ascii="inherit" w:hAnsi="inherit"/>
          <w:color w:val="333333"/>
          <w:sz w:val="28"/>
          <w:szCs w:val="28"/>
        </w:rPr>
        <w:t xml:space="preserve">. </w:t>
      </w:r>
      <w:proofErr w:type="gramStart"/>
      <w:r w:rsidRPr="002653A3">
        <w:rPr>
          <w:rFonts w:ascii="inherit" w:hAnsi="inherit"/>
          <w:color w:val="333333"/>
          <w:sz w:val="28"/>
          <w:szCs w:val="28"/>
        </w:rPr>
        <w:t>all-league</w:t>
      </w:r>
      <w:proofErr w:type="gramEnd"/>
      <w:r w:rsidRPr="002653A3">
        <w:rPr>
          <w:rFonts w:ascii="inherit" w:hAnsi="inherit"/>
          <w:color w:val="333333"/>
          <w:sz w:val="28"/>
          <w:szCs w:val="28"/>
        </w:rPr>
        <w:t>, all-region, all-state recognition.</w:t>
      </w:r>
    </w:p>
    <w:p w:rsidR="002653A3" w:rsidRPr="002653A3" w:rsidRDefault="002653A3" w:rsidP="002653A3">
      <w:pPr>
        <w:widowControl/>
        <w:numPr>
          <w:ilvl w:val="0"/>
          <w:numId w:val="3"/>
        </w:numPr>
        <w:shd w:val="clear" w:color="auto" w:fill="FFFFFF"/>
        <w:spacing w:after="120"/>
        <w:ind w:left="480"/>
        <w:textAlignment w:val="baseline"/>
        <w:rPr>
          <w:rFonts w:ascii="inherit" w:hAnsi="inherit"/>
          <w:color w:val="333333"/>
          <w:sz w:val="28"/>
          <w:szCs w:val="28"/>
        </w:rPr>
      </w:pPr>
      <w:r w:rsidRPr="002653A3">
        <w:rPr>
          <w:rFonts w:ascii="inherit" w:hAnsi="inherit"/>
          <w:color w:val="333333"/>
          <w:sz w:val="28"/>
          <w:szCs w:val="28"/>
        </w:rPr>
        <w:t>Wilkes Central accepts nominations of former coaches, administrators,</w:t>
      </w:r>
      <w:r w:rsidR="00A77297">
        <w:rPr>
          <w:rFonts w:ascii="inherit" w:hAnsi="inherit"/>
          <w:color w:val="333333"/>
          <w:sz w:val="28"/>
          <w:szCs w:val="28"/>
        </w:rPr>
        <w:t xml:space="preserve"> teams</w:t>
      </w:r>
      <w:r w:rsidRPr="002653A3">
        <w:rPr>
          <w:rFonts w:ascii="inherit" w:hAnsi="inherit"/>
          <w:color w:val="333333"/>
          <w:sz w:val="28"/>
          <w:szCs w:val="28"/>
        </w:rPr>
        <w:t xml:space="preserve"> and boosters. Nominees must have served Wilkes Central athletics for a minimum of 5 years.</w:t>
      </w:r>
    </w:p>
    <w:p w:rsidR="002653A3" w:rsidRPr="002653A3" w:rsidRDefault="002653A3" w:rsidP="002653A3">
      <w:pPr>
        <w:widowControl/>
        <w:numPr>
          <w:ilvl w:val="0"/>
          <w:numId w:val="3"/>
        </w:numPr>
        <w:shd w:val="clear" w:color="auto" w:fill="FFFFFF"/>
        <w:spacing w:after="120"/>
        <w:ind w:left="480"/>
        <w:textAlignment w:val="baseline"/>
        <w:rPr>
          <w:rFonts w:ascii="inherit" w:hAnsi="inherit"/>
          <w:color w:val="333333"/>
          <w:sz w:val="28"/>
          <w:szCs w:val="28"/>
        </w:rPr>
      </w:pPr>
      <w:r w:rsidRPr="002653A3">
        <w:rPr>
          <w:rFonts w:ascii="inherit" w:hAnsi="inherit"/>
          <w:color w:val="333333"/>
          <w:sz w:val="28"/>
          <w:szCs w:val="28"/>
        </w:rPr>
        <w:t>Collegiate or adult athletic participation is not a primary part of the criteria for selection.</w:t>
      </w:r>
    </w:p>
    <w:p w:rsidR="002653A3" w:rsidRP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653A3">
        <w:rPr>
          <w:rFonts w:ascii="Trebuchet MS" w:hAnsi="Trebuchet MS"/>
          <w:color w:val="333333"/>
          <w:sz w:val="28"/>
          <w:szCs w:val="28"/>
        </w:rPr>
        <w:t xml:space="preserve">It is preferred that nominations come from the community rather than the selection committee members. An individual making a nomination is asked to provide an address and phone number in case additional information supporting the nomination is required. No anonymous </w:t>
      </w:r>
      <w:r w:rsidR="00942DE5">
        <w:rPr>
          <w:rFonts w:ascii="Trebuchet MS" w:hAnsi="Trebuchet MS"/>
          <w:color w:val="333333"/>
          <w:sz w:val="28"/>
          <w:szCs w:val="28"/>
        </w:rPr>
        <w:t>nominations will be accepted.  Nominations will</w:t>
      </w:r>
      <w:r w:rsidR="00A77297">
        <w:rPr>
          <w:rFonts w:ascii="Trebuchet MS" w:hAnsi="Trebuchet MS"/>
          <w:color w:val="333333"/>
          <w:sz w:val="28"/>
          <w:szCs w:val="28"/>
        </w:rPr>
        <w:t xml:space="preserve"> be accepted beginning February 17</w:t>
      </w:r>
      <w:r w:rsidR="00A77297" w:rsidRPr="00A77297">
        <w:rPr>
          <w:rFonts w:ascii="Trebuchet MS" w:hAnsi="Trebuchet MS"/>
          <w:color w:val="333333"/>
          <w:sz w:val="28"/>
          <w:szCs w:val="28"/>
          <w:vertAlign w:val="superscript"/>
        </w:rPr>
        <w:t>th</w:t>
      </w:r>
      <w:r w:rsidR="00942DE5">
        <w:rPr>
          <w:rFonts w:ascii="Trebuchet MS" w:hAnsi="Trebuchet MS"/>
          <w:color w:val="333333"/>
          <w:sz w:val="28"/>
          <w:szCs w:val="28"/>
        </w:rPr>
        <w:t xml:space="preserve">, 2017 and close </w:t>
      </w:r>
      <w:r w:rsidR="00A77297">
        <w:rPr>
          <w:rFonts w:ascii="Trebuchet MS" w:hAnsi="Trebuchet MS"/>
          <w:color w:val="333333"/>
          <w:sz w:val="28"/>
          <w:szCs w:val="28"/>
        </w:rPr>
        <w:t>March 20</w:t>
      </w:r>
      <w:r w:rsidR="00A77297" w:rsidRPr="00A77297">
        <w:rPr>
          <w:rFonts w:ascii="Trebuchet MS" w:hAnsi="Trebuchet MS"/>
          <w:color w:val="333333"/>
          <w:sz w:val="28"/>
          <w:szCs w:val="28"/>
          <w:vertAlign w:val="superscript"/>
        </w:rPr>
        <w:t>th</w:t>
      </w:r>
      <w:r w:rsidRPr="002653A3">
        <w:rPr>
          <w:rFonts w:ascii="Trebuchet MS" w:hAnsi="Trebuchet MS"/>
          <w:color w:val="333333"/>
          <w:sz w:val="28"/>
          <w:szCs w:val="28"/>
        </w:rPr>
        <w:t>, 2017. Selections will be announce April 1</w:t>
      </w:r>
      <w:r w:rsidRPr="002653A3">
        <w:rPr>
          <w:rFonts w:ascii="Trebuchet MS" w:hAnsi="Trebuchet MS"/>
          <w:color w:val="333333"/>
          <w:sz w:val="28"/>
          <w:szCs w:val="28"/>
          <w:vertAlign w:val="superscript"/>
        </w:rPr>
        <w:t>st</w:t>
      </w:r>
      <w:r w:rsidRPr="002653A3">
        <w:rPr>
          <w:rFonts w:ascii="Trebuchet MS" w:hAnsi="Trebuchet MS"/>
          <w:color w:val="333333"/>
          <w:sz w:val="28"/>
          <w:szCs w:val="28"/>
        </w:rPr>
        <w:t>,</w:t>
      </w:r>
      <w:r w:rsidR="00942DE5">
        <w:rPr>
          <w:rFonts w:ascii="Trebuchet MS" w:hAnsi="Trebuchet MS"/>
          <w:color w:val="333333"/>
          <w:sz w:val="28"/>
          <w:szCs w:val="28"/>
        </w:rPr>
        <w:t xml:space="preserve"> 2017. A Hall of Fame dinner</w:t>
      </w:r>
      <w:r w:rsidRPr="002653A3">
        <w:rPr>
          <w:rFonts w:ascii="Trebuchet MS" w:hAnsi="Trebuchet MS"/>
          <w:color w:val="333333"/>
          <w:sz w:val="28"/>
          <w:szCs w:val="28"/>
        </w:rPr>
        <w:t xml:space="preserve"> to honor select</w:t>
      </w:r>
      <w:r w:rsidR="00A77297">
        <w:rPr>
          <w:rFonts w:ascii="Trebuchet MS" w:hAnsi="Trebuchet MS"/>
          <w:color w:val="333333"/>
          <w:sz w:val="28"/>
          <w:szCs w:val="28"/>
        </w:rPr>
        <w:t>ed members will be held in March 24</w:t>
      </w:r>
      <w:r w:rsidR="00A77297" w:rsidRPr="00A77297">
        <w:rPr>
          <w:rFonts w:ascii="Trebuchet MS" w:hAnsi="Trebuchet MS"/>
          <w:color w:val="333333"/>
          <w:sz w:val="28"/>
          <w:szCs w:val="28"/>
          <w:vertAlign w:val="superscript"/>
        </w:rPr>
        <w:t>th</w:t>
      </w:r>
      <w:r w:rsidR="00A77297">
        <w:rPr>
          <w:rFonts w:ascii="Trebuchet MS" w:hAnsi="Trebuchet MS"/>
          <w:color w:val="333333"/>
          <w:sz w:val="28"/>
          <w:szCs w:val="28"/>
        </w:rPr>
        <w:t>,</w:t>
      </w:r>
      <w:r w:rsidRPr="002653A3">
        <w:rPr>
          <w:rFonts w:ascii="Trebuchet MS" w:hAnsi="Trebuchet MS"/>
          <w:color w:val="333333"/>
          <w:sz w:val="28"/>
          <w:szCs w:val="28"/>
        </w:rPr>
        <w:t xml:space="preserve"> 2017. The selection committee will be comprised of the buil</w:t>
      </w:r>
      <w:r w:rsidR="00A77297">
        <w:rPr>
          <w:rFonts w:ascii="Trebuchet MS" w:hAnsi="Trebuchet MS"/>
          <w:color w:val="333333"/>
          <w:sz w:val="28"/>
          <w:szCs w:val="28"/>
        </w:rPr>
        <w:t>ding principal,</w:t>
      </w:r>
      <w:r w:rsidRPr="002653A3">
        <w:rPr>
          <w:rFonts w:ascii="Trebuchet MS" w:hAnsi="Trebuchet MS"/>
          <w:color w:val="333333"/>
          <w:sz w:val="28"/>
          <w:szCs w:val="28"/>
        </w:rPr>
        <w:t xml:space="preserve"> athletic director, 2 current WCHS coach, and 2 at-large community members.</w:t>
      </w: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2653A3" w:rsidRPr="002653A3" w:rsidRDefault="002653A3" w:rsidP="002653A3">
      <w:pPr>
        <w:widowControl/>
        <w:shd w:val="clear" w:color="auto" w:fill="FFFFFF"/>
        <w:spacing w:line="300" w:lineRule="atLeast"/>
        <w:textAlignment w:val="baseline"/>
        <w:rPr>
          <w:rFonts w:ascii="Trebuchet MS" w:hAnsi="Trebuchet MS"/>
          <w:color w:val="333333"/>
        </w:rPr>
      </w:pPr>
    </w:p>
    <w:p w:rsidR="008950A7" w:rsidRPr="00472945" w:rsidRDefault="008950A7" w:rsidP="002653A3">
      <w:pPr>
        <w:spacing w:before="34"/>
        <w:ind w:right="2319"/>
        <w:rPr>
          <w:b/>
          <w:sz w:val="20"/>
          <w:szCs w:val="20"/>
        </w:rPr>
      </w:pPr>
    </w:p>
    <w:p w:rsidR="008950A7" w:rsidRPr="00942DE5" w:rsidRDefault="00FB71A9">
      <w:pPr>
        <w:pStyle w:val="BodyText"/>
        <w:ind w:left="119" w:right="148"/>
        <w:rPr>
          <w:sz w:val="24"/>
          <w:szCs w:val="24"/>
        </w:rPr>
      </w:pPr>
      <w:r w:rsidRPr="00942DE5">
        <w:rPr>
          <w:sz w:val="24"/>
          <w:szCs w:val="24"/>
        </w:rPr>
        <w:t>All members of the Wilkes Central Eagles</w:t>
      </w:r>
      <w:r w:rsidR="006C11C5" w:rsidRPr="00942DE5">
        <w:rPr>
          <w:sz w:val="24"/>
          <w:szCs w:val="24"/>
        </w:rPr>
        <w:t xml:space="preserve"> community are encouraged</w:t>
      </w:r>
      <w:r w:rsidR="00942DE5">
        <w:rPr>
          <w:sz w:val="24"/>
          <w:szCs w:val="24"/>
        </w:rPr>
        <w:t xml:space="preserve"> to nominate former athletes, </w:t>
      </w:r>
      <w:r w:rsidR="006C11C5" w:rsidRPr="00942DE5">
        <w:rPr>
          <w:sz w:val="24"/>
          <w:szCs w:val="24"/>
        </w:rPr>
        <w:t>coaches</w:t>
      </w:r>
      <w:r w:rsidR="00942DE5">
        <w:rPr>
          <w:sz w:val="24"/>
          <w:szCs w:val="24"/>
        </w:rPr>
        <w:t>, and boosters</w:t>
      </w:r>
      <w:r w:rsidR="006C11C5" w:rsidRPr="00942DE5">
        <w:rPr>
          <w:sz w:val="24"/>
          <w:szCs w:val="24"/>
        </w:rPr>
        <w:t xml:space="preserve"> for a variety of recognitions:</w:t>
      </w:r>
    </w:p>
    <w:p w:rsidR="008950A7" w:rsidRPr="00942DE5" w:rsidRDefault="006C11C5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216"/>
        <w:rPr>
          <w:sz w:val="24"/>
          <w:szCs w:val="24"/>
        </w:rPr>
      </w:pPr>
      <w:r w:rsidRPr="00942DE5">
        <w:rPr>
          <w:b/>
          <w:sz w:val="24"/>
          <w:szCs w:val="24"/>
        </w:rPr>
        <w:t xml:space="preserve">Hall of Fame </w:t>
      </w:r>
      <w:r w:rsidRPr="00942DE5">
        <w:rPr>
          <w:sz w:val="24"/>
          <w:szCs w:val="24"/>
        </w:rPr>
        <w:t>– Induction of former athletes</w:t>
      </w:r>
      <w:r w:rsidR="00FB71A9" w:rsidRPr="00942DE5">
        <w:rPr>
          <w:sz w:val="24"/>
          <w:szCs w:val="24"/>
        </w:rPr>
        <w:t>/coaches</w:t>
      </w:r>
      <w:r w:rsidRPr="00942DE5">
        <w:rPr>
          <w:sz w:val="24"/>
          <w:szCs w:val="24"/>
        </w:rPr>
        <w:t xml:space="preserve"> for outstanding achievement in their high</w:t>
      </w:r>
      <w:r w:rsidRPr="00942DE5">
        <w:rPr>
          <w:spacing w:val="-28"/>
          <w:sz w:val="24"/>
          <w:szCs w:val="24"/>
        </w:rPr>
        <w:t xml:space="preserve"> </w:t>
      </w:r>
      <w:r w:rsidRPr="00942DE5">
        <w:rPr>
          <w:sz w:val="24"/>
          <w:szCs w:val="24"/>
        </w:rPr>
        <w:t>school athletic</w:t>
      </w:r>
      <w:r w:rsidRPr="00942DE5">
        <w:rPr>
          <w:spacing w:val="-7"/>
          <w:sz w:val="24"/>
          <w:szCs w:val="24"/>
        </w:rPr>
        <w:t xml:space="preserve"> </w:t>
      </w:r>
      <w:r w:rsidRPr="00942DE5">
        <w:rPr>
          <w:sz w:val="24"/>
          <w:szCs w:val="24"/>
        </w:rPr>
        <w:t>endeavors</w:t>
      </w:r>
    </w:p>
    <w:p w:rsidR="008950A7" w:rsidRPr="00942DE5" w:rsidRDefault="00A756CA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4" w:lineRule="exact"/>
        <w:rPr>
          <w:sz w:val="24"/>
          <w:szCs w:val="24"/>
        </w:rPr>
      </w:pPr>
      <w:r w:rsidRPr="00942DE5">
        <w:rPr>
          <w:b/>
          <w:sz w:val="24"/>
          <w:szCs w:val="24"/>
        </w:rPr>
        <w:t>Eagle</w:t>
      </w:r>
      <w:r w:rsidR="006C11C5" w:rsidRPr="00942DE5">
        <w:rPr>
          <w:b/>
          <w:sz w:val="24"/>
          <w:szCs w:val="24"/>
        </w:rPr>
        <w:t xml:space="preserve"> Award </w:t>
      </w:r>
      <w:r w:rsidR="006C11C5" w:rsidRPr="00942DE5">
        <w:rPr>
          <w:sz w:val="24"/>
          <w:szCs w:val="24"/>
        </w:rPr>
        <w:t xml:space="preserve">– For outstanding support </w:t>
      </w:r>
      <w:r w:rsidR="006C11C5" w:rsidRPr="00942DE5">
        <w:rPr>
          <w:spacing w:val="-3"/>
          <w:sz w:val="24"/>
          <w:szCs w:val="24"/>
        </w:rPr>
        <w:t xml:space="preserve">of </w:t>
      </w:r>
      <w:r w:rsidR="00FB71A9" w:rsidRPr="00942DE5">
        <w:rPr>
          <w:sz w:val="24"/>
          <w:szCs w:val="24"/>
        </w:rPr>
        <w:t>Wilkes Central</w:t>
      </w:r>
      <w:r w:rsidR="006C11C5" w:rsidRPr="00942DE5">
        <w:rPr>
          <w:spacing w:val="-15"/>
          <w:sz w:val="24"/>
          <w:szCs w:val="24"/>
        </w:rPr>
        <w:t xml:space="preserve"> </w:t>
      </w:r>
      <w:r w:rsidR="006C11C5" w:rsidRPr="00942DE5">
        <w:rPr>
          <w:sz w:val="24"/>
          <w:szCs w:val="24"/>
        </w:rPr>
        <w:t>athletics</w:t>
      </w:r>
    </w:p>
    <w:p w:rsidR="008950A7" w:rsidRPr="00942DE5" w:rsidRDefault="006C11C5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69" w:lineRule="exact"/>
        <w:rPr>
          <w:sz w:val="24"/>
          <w:szCs w:val="24"/>
        </w:rPr>
      </w:pPr>
      <w:r w:rsidRPr="00942DE5">
        <w:rPr>
          <w:b/>
          <w:sz w:val="24"/>
          <w:szCs w:val="24"/>
        </w:rPr>
        <w:t xml:space="preserve">Honored Teams </w:t>
      </w:r>
      <w:r w:rsidRPr="00942DE5">
        <w:rPr>
          <w:sz w:val="24"/>
          <w:szCs w:val="24"/>
        </w:rPr>
        <w:t>– To be recogniz</w:t>
      </w:r>
      <w:r w:rsidR="002653A3" w:rsidRPr="00942DE5">
        <w:rPr>
          <w:sz w:val="24"/>
          <w:szCs w:val="24"/>
        </w:rPr>
        <w:t>ed at the HOF banquet</w:t>
      </w:r>
      <w:r w:rsidRPr="00942DE5">
        <w:rPr>
          <w:sz w:val="24"/>
          <w:szCs w:val="24"/>
        </w:rPr>
        <w:t xml:space="preserve"> for team</w:t>
      </w:r>
      <w:r w:rsidRPr="00942DE5">
        <w:rPr>
          <w:spacing w:val="-36"/>
          <w:sz w:val="24"/>
          <w:szCs w:val="24"/>
        </w:rPr>
        <w:t xml:space="preserve"> </w:t>
      </w:r>
      <w:r w:rsidRPr="00942DE5">
        <w:rPr>
          <w:sz w:val="24"/>
          <w:szCs w:val="24"/>
        </w:rPr>
        <w:t>accomplishments</w:t>
      </w:r>
    </w:p>
    <w:p w:rsidR="008950A7" w:rsidRDefault="008950A7">
      <w:pPr>
        <w:pStyle w:val="BodyText"/>
      </w:pPr>
    </w:p>
    <w:p w:rsidR="008950A7" w:rsidRDefault="008950A7">
      <w:pPr>
        <w:pStyle w:val="BodyText"/>
        <w:spacing w:before="9"/>
      </w:pPr>
    </w:p>
    <w:p w:rsidR="008950A7" w:rsidRDefault="006C11C5">
      <w:pPr>
        <w:pStyle w:val="Heading1"/>
      </w:pPr>
      <w:r>
        <w:t>#1 I would like to nominate:</w:t>
      </w:r>
    </w:p>
    <w:p w:rsidR="008950A7" w:rsidRDefault="008950A7">
      <w:pPr>
        <w:pStyle w:val="BodyText"/>
        <w:spacing w:before="4"/>
        <w:rPr>
          <w:b/>
          <w:sz w:val="21"/>
        </w:rPr>
      </w:pPr>
    </w:p>
    <w:p w:rsidR="008950A7" w:rsidRDefault="006C11C5">
      <w:pPr>
        <w:pStyle w:val="BodyText"/>
        <w:tabs>
          <w:tab w:val="left" w:pos="4331"/>
          <w:tab w:val="left" w:pos="5464"/>
          <w:tab w:val="left" w:pos="9520"/>
        </w:tabs>
        <w:ind w:left="11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0A7" w:rsidRDefault="008950A7">
      <w:pPr>
        <w:pStyle w:val="BodyText"/>
        <w:spacing w:before="5"/>
        <w:rPr>
          <w:sz w:val="16"/>
        </w:rPr>
      </w:pPr>
    </w:p>
    <w:p w:rsidR="008950A7" w:rsidRDefault="006C11C5">
      <w:pPr>
        <w:pStyle w:val="BodyText"/>
        <w:tabs>
          <w:tab w:val="left" w:pos="9510"/>
        </w:tabs>
        <w:spacing w:before="62"/>
        <w:ind w:left="119"/>
      </w:pPr>
      <w:r>
        <w:t xml:space="preserve">Reason/Accomplishments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0A7" w:rsidRDefault="008950A7">
      <w:pPr>
        <w:pStyle w:val="BodyText"/>
        <w:rPr>
          <w:sz w:val="20"/>
        </w:rPr>
      </w:pPr>
    </w:p>
    <w:p w:rsidR="008950A7" w:rsidRDefault="00942DE5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160655</wp:posOffset>
                </wp:positionV>
                <wp:extent cx="5864225" cy="0"/>
                <wp:effectExtent l="6350" t="12065" r="6350" b="698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65C44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2.65pt" to="53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kn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56ExvXAEBldraUBs9qWez0fSnQ0pXLVF7Hhm+nA2kZSEjeZUSNs4A/q7/qhnEkIPXsU2n&#10;xnYBEhqATlGN800NfvKIwuF0PssnkylGdPAlpBgSjXX+C9cdCkaJJXCOwOS4cT4QIcUQEu5Rei2k&#10;jGJLhfoSP0C3Y4LTUrDgDGHO7neVtOhIwrjEL1YFnvswqw+KRbCWE7a62p4IebHhcqkCHpQCdK7W&#10;ZR5+PaaPq/lqno/yyWw1ytO6Hn1eV/lots4epvWnuqrq7HegluVFKxjjKrAbZjPL36b99ZVcpuo2&#10;nbc2JK/RY7+A7PCPpKOWQb7LIOw0O2/toDGMYwy+Pp0w7/d7sO8f+PIPAAAA//8DAFBLAwQUAAYA&#10;CAAAACEAy4DZRt0AAAAKAQAADwAAAGRycy9kb3ducmV2LnhtbEyPzU7DMBCE70i8g7VI3KhDkfkJ&#10;capAVcQRClKvbrwkgXhtxW4a+vRsxQGOM/tpdqZYTK4XIw6x86ThcpaBQKq97ajR8P62urgFEZMh&#10;a3pPqOEbIyzK05PC5Nbv6RXHdWoEh1DMjYY2pZBLGesWnYkzH5D49uEHZxLLoZF2MHsOd72cZ9m1&#10;dKYj/tCagI8t1l/rndMQltXm6bMfN8/hZRUO1cMhqrDU+vxsqu5BJJzSHwzH+lwdSu609TuyUfSs&#10;lVKMapirKxBHILu543XbX0eWhfw/ofwBAAD//wMAUEsBAi0AFAAGAAgAAAAhALaDOJL+AAAA4QEA&#10;ABMAAAAAAAAAAAAAAAAAAAAAAFtDb250ZW50X1R5cGVzXS54bWxQSwECLQAUAAYACAAAACEAOP0h&#10;/9YAAACUAQAACwAAAAAAAAAAAAAAAAAvAQAAX3JlbHMvLnJlbHNQSwECLQAUAAYACAAAACEAgsFZ&#10;JxICAAAoBAAADgAAAAAAAAAAAAAAAAAuAgAAZHJzL2Uyb0RvYy54bWxQSwECLQAUAAYACAAAACEA&#10;y4DZRt0AAAAK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spacing w:before="8"/>
        <w:rPr>
          <w:sz w:val="15"/>
        </w:rPr>
      </w:pPr>
    </w:p>
    <w:p w:rsidR="008950A7" w:rsidRDefault="006C11C5">
      <w:pPr>
        <w:pStyle w:val="Heading1"/>
        <w:spacing w:before="66"/>
      </w:pPr>
      <w:r>
        <w:t>#2 I would like to nominate:</w:t>
      </w:r>
    </w:p>
    <w:p w:rsidR="008950A7" w:rsidRDefault="008950A7">
      <w:pPr>
        <w:pStyle w:val="BodyText"/>
        <w:spacing w:before="9"/>
        <w:rPr>
          <w:b/>
          <w:sz w:val="21"/>
        </w:rPr>
      </w:pPr>
    </w:p>
    <w:p w:rsidR="008950A7" w:rsidRDefault="006C11C5">
      <w:pPr>
        <w:pStyle w:val="BodyText"/>
        <w:tabs>
          <w:tab w:val="left" w:pos="4331"/>
          <w:tab w:val="left" w:pos="5464"/>
          <w:tab w:val="left" w:pos="9520"/>
        </w:tabs>
        <w:ind w:left="11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0A7" w:rsidRDefault="008950A7">
      <w:pPr>
        <w:pStyle w:val="BodyText"/>
        <w:spacing w:before="5"/>
        <w:rPr>
          <w:sz w:val="16"/>
        </w:rPr>
      </w:pPr>
    </w:p>
    <w:p w:rsidR="008950A7" w:rsidRDefault="006C11C5">
      <w:pPr>
        <w:pStyle w:val="BodyText"/>
        <w:tabs>
          <w:tab w:val="left" w:pos="9510"/>
        </w:tabs>
        <w:spacing w:before="62"/>
        <w:ind w:left="119"/>
      </w:pPr>
      <w:r>
        <w:t xml:space="preserve">Reason/Accomplishments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0A7" w:rsidRDefault="008950A7">
      <w:pPr>
        <w:pStyle w:val="BodyText"/>
        <w:rPr>
          <w:sz w:val="20"/>
        </w:rPr>
      </w:pPr>
    </w:p>
    <w:p w:rsidR="008950A7" w:rsidRDefault="00942DE5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158115</wp:posOffset>
                </wp:positionV>
                <wp:extent cx="5864225" cy="0"/>
                <wp:effectExtent l="6350" t="6985" r="6350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8217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2.45pt" to="53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L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xOF7N8MpliRAdfQooh0VjnP3HdoWCUWALnCExOW+cDEVIMIeEepTdC&#10;yii2VKiHaqHbMcFpKVhwhjBnD/tKWnQiYVziF6sCz2OY1UfFIljLCVvfbE+EvNpwuVQBD0oBOjfr&#10;Og8/ntKn9WK9yEf5ZLYe5Wldjz5uqnw022Tzaf2hrqo6+xmoZXnRCsa4CuyG2czyv9P+9kquU3Wf&#10;znsbkrfosV9AdvhH0lHLIN91EPaaXXZ20BjGMQbfnk6Y98c92I8PfPULAAD//wMAUEsDBBQABgAI&#10;AAAAIQAa2BTV3gAAAAoBAAAPAAAAZHJzL2Rvd25yZXYueG1sTI/BTsMwEETvSPyDtUjcqENFoA1x&#10;qkBVxLGUSr268ZIE4rUVu2no17MVBzjO7NPsTL4YbScG7EPrSMHtJAGBVDnTUq1g+766mYEIUZPR&#10;nSNU8I0BFsXlRa4z4470hsMm1oJDKGRaQROjz6QMVYNWh4nzSHz7cL3VkWVfS9PrI4fbTk6T5F5a&#10;3RJ/aLTH5warr83BKvDLcvfy2Q27V79e+VP5dAqpXyp1fTWWjyAijvEPhnN9rg4Fd9q7A5kgOtZp&#10;mjKqYHo3B3EGkoc5r9v/OrLI5f8JxQ8AAAD//wMAUEsBAi0AFAAGAAgAAAAhALaDOJL+AAAA4QEA&#10;ABMAAAAAAAAAAAAAAAAAAAAAAFtDb250ZW50X1R5cGVzXS54bWxQSwECLQAUAAYACAAAACEAOP0h&#10;/9YAAACUAQAACwAAAAAAAAAAAAAAAAAvAQAAX3JlbHMvLnJlbHNQSwECLQAUAAYACAAAACEAR7ci&#10;zBECAAAoBAAADgAAAAAAAAAAAAAAAAAuAgAAZHJzL2Uyb0RvYy54bWxQSwECLQAUAAYACAAAACEA&#10;GtgU1d4AAAAKAQAADwAAAAAAAAAAAAAAAABr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rPr>
          <w:sz w:val="20"/>
        </w:rPr>
      </w:pPr>
    </w:p>
    <w:p w:rsidR="008950A7" w:rsidRDefault="008950A7">
      <w:pPr>
        <w:pStyle w:val="BodyText"/>
        <w:spacing w:before="10"/>
        <w:rPr>
          <w:sz w:val="17"/>
        </w:rPr>
      </w:pPr>
    </w:p>
    <w:p w:rsidR="008950A7" w:rsidRDefault="006C11C5">
      <w:pPr>
        <w:pStyle w:val="Heading1"/>
        <w:spacing w:before="65"/>
        <w:ind w:right="223"/>
        <w:jc w:val="both"/>
      </w:pPr>
      <w:r>
        <w:t xml:space="preserve">Please provide your </w:t>
      </w:r>
      <w:r>
        <w:rPr>
          <w:spacing w:val="-3"/>
        </w:rPr>
        <w:t xml:space="preserve">name, </w:t>
      </w:r>
      <w:r>
        <w:t>address and phone below in case additional information is needed. Mai</w:t>
      </w:r>
      <w:r w:rsidR="00FB71A9">
        <w:t>l form to Wilkes Central High School, c/o Jeff Savage</w:t>
      </w:r>
      <w:r>
        <w:t>, Director of</w:t>
      </w:r>
      <w:r>
        <w:rPr>
          <w:spacing w:val="-39"/>
        </w:rPr>
        <w:t xml:space="preserve"> </w:t>
      </w:r>
      <w:r w:rsidR="00FB71A9">
        <w:t xml:space="preserve">Athletics, 1179 Moravian Falls Rd. Wilkesboro, NC 28697, </w:t>
      </w:r>
      <w:r>
        <w:t xml:space="preserve">or </w:t>
      </w:r>
      <w:r w:rsidR="00FB71A9">
        <w:t xml:space="preserve">email to </w:t>
      </w:r>
      <w:hyperlink r:id="rId6" w:history="1">
        <w:r w:rsidR="00A756CA" w:rsidRPr="00114A6F">
          <w:rPr>
            <w:rStyle w:val="Hyperlink"/>
          </w:rPr>
          <w:t>savagej@wilkes.k12.nc.us</w:t>
        </w:r>
      </w:hyperlink>
    </w:p>
    <w:p w:rsidR="00A756CA" w:rsidRDefault="00A756CA">
      <w:pPr>
        <w:pStyle w:val="Heading1"/>
        <w:spacing w:before="65"/>
        <w:ind w:right="223"/>
        <w:jc w:val="both"/>
      </w:pPr>
    </w:p>
    <w:p w:rsidR="008950A7" w:rsidRDefault="00472945">
      <w:pPr>
        <w:pStyle w:val="BodyText"/>
        <w:rPr>
          <w:b/>
          <w:sz w:val="20"/>
          <w:szCs w:val="20"/>
          <w:u w:val="single"/>
        </w:rPr>
      </w:pPr>
      <w:r w:rsidRPr="00A756CA">
        <w:rPr>
          <w:b/>
          <w:sz w:val="20"/>
          <w:szCs w:val="20"/>
          <w:u w:val="single"/>
        </w:rPr>
        <w:t xml:space="preserve">  *******************Nominations for class of </w:t>
      </w:r>
      <w:r w:rsidR="00A756CA" w:rsidRPr="00A756CA">
        <w:rPr>
          <w:b/>
          <w:sz w:val="20"/>
          <w:szCs w:val="20"/>
          <w:u w:val="single"/>
        </w:rPr>
        <w:t>2016-</w:t>
      </w:r>
      <w:r w:rsidRPr="00A756CA">
        <w:rPr>
          <w:b/>
          <w:sz w:val="20"/>
          <w:szCs w:val="20"/>
          <w:u w:val="single"/>
        </w:rPr>
        <w:t xml:space="preserve">2017 will </w:t>
      </w:r>
      <w:r w:rsidR="00942DE5">
        <w:rPr>
          <w:b/>
          <w:sz w:val="20"/>
          <w:szCs w:val="20"/>
          <w:u w:val="single"/>
        </w:rPr>
        <w:t>close March</w:t>
      </w:r>
      <w:r w:rsidR="00A77297">
        <w:rPr>
          <w:b/>
          <w:sz w:val="20"/>
          <w:szCs w:val="20"/>
          <w:u w:val="single"/>
        </w:rPr>
        <w:t xml:space="preserve"> 20</w:t>
      </w:r>
      <w:r w:rsidR="00A77297" w:rsidRPr="00A77297">
        <w:rPr>
          <w:b/>
          <w:sz w:val="20"/>
          <w:szCs w:val="20"/>
          <w:u w:val="single"/>
          <w:vertAlign w:val="superscript"/>
        </w:rPr>
        <w:t>th</w:t>
      </w:r>
      <w:r w:rsidR="00A77297">
        <w:rPr>
          <w:b/>
          <w:sz w:val="20"/>
          <w:szCs w:val="20"/>
          <w:u w:val="single"/>
        </w:rPr>
        <w:t xml:space="preserve"> 2</w:t>
      </w:r>
      <w:bookmarkStart w:id="0" w:name="_GoBack"/>
      <w:bookmarkEnd w:id="0"/>
      <w:r w:rsidRPr="00A756CA">
        <w:rPr>
          <w:b/>
          <w:sz w:val="20"/>
          <w:szCs w:val="20"/>
          <w:u w:val="single"/>
        </w:rPr>
        <w:t>017</w:t>
      </w:r>
      <w:r w:rsidR="00A756CA" w:rsidRPr="00A756CA">
        <w:rPr>
          <w:b/>
          <w:sz w:val="20"/>
          <w:szCs w:val="20"/>
          <w:u w:val="single"/>
        </w:rPr>
        <w:t>***********************</w:t>
      </w:r>
    </w:p>
    <w:p w:rsidR="00942DE5" w:rsidRPr="00A756CA" w:rsidRDefault="00942DE5">
      <w:pPr>
        <w:pStyle w:val="BodyText"/>
        <w:rPr>
          <w:b/>
          <w:u w:val="single"/>
        </w:rPr>
      </w:pPr>
      <w:r>
        <w:rPr>
          <w:b/>
          <w:sz w:val="20"/>
          <w:szCs w:val="20"/>
          <w:u w:val="single"/>
        </w:rPr>
        <w:t>Person Nominating</w:t>
      </w:r>
    </w:p>
    <w:p w:rsidR="008950A7" w:rsidRPr="00A756CA" w:rsidRDefault="008950A7">
      <w:pPr>
        <w:pStyle w:val="BodyText"/>
        <w:spacing w:before="6"/>
        <w:rPr>
          <w:b/>
          <w:sz w:val="21"/>
          <w:u w:val="single"/>
        </w:rPr>
      </w:pPr>
    </w:p>
    <w:p w:rsidR="008950A7" w:rsidRDefault="006C11C5">
      <w:pPr>
        <w:pStyle w:val="BodyText"/>
        <w:ind w:left="119"/>
        <w:jc w:val="both"/>
      </w:pPr>
      <w:r>
        <w:t>Name:</w:t>
      </w:r>
    </w:p>
    <w:p w:rsidR="008950A7" w:rsidRDefault="00942DE5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4053840" cy="0"/>
                <wp:effectExtent l="9525" t="6985" r="1333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4542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5pt" to="391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sB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E0DZ3pjSsgoFIbG2qjR/Vi1pr+dEjpqiVqxyPD15OBtCxkJG9SwsYZwN/23zSDGLL3Orbp&#10;2NguQEID0DGqcbqqwY8eUTjM0/u7WQ6i0cGXkGJINNb5r1x3KBgllsA5ApPD2vlAhBRDSLhH6ZWQ&#10;MootFepL/ADdjglOS8GCM4Q5u9tW0qIDCeMSv1gVeG7DrN4rFsFaTtjyYnsi5NmGy6UKeFAK0LlY&#10;53n49Zg+LmfLWT7KJ9PlKE/revRlVeWj6Sp7uK/v6qqqs9+BWpYXrWCMq8BumM0s/z/tL6/kPFXX&#10;6by2IXmLHvsFZId/JB21DPKdB2Gr2WljB41hHGPw5emEeb/dg337wBd/AAAA//8DAFBLAwQUAAYA&#10;CAAAACEATrMKyN0AAAAJAQAADwAAAGRycy9kb3ducmV2LnhtbEyPwU7DMBBE70j8g7VI3KhDFKCE&#10;OFWgKuIIbaVe3XhJAvHait009OtZxAGOMzuafVMsJtuLEYfQOVJwPUtAINXOdNQo2G5WV3MQIWoy&#10;uneECr4wwKI8Pyt0btyR3nBcx0ZwCYVcK2hj9LmUoW7R6jBzHolv726wOrIcGmkGfeRy28s0SW6l&#10;1R3xh1Z7fGqx/lwfrAK/rHbPH/24e/GvK3+qHk/hxi+VuryYqgcQEaf4F4YffEaHkpn27kAmiJ51&#10;lvGWqCBN70Fw4G6eZiD2v4YsC/l/QfkNAAD//wMAUEsBAi0AFAAGAAgAAAAhALaDOJL+AAAA4QEA&#10;ABMAAAAAAAAAAAAAAAAAAAAAAFtDb250ZW50X1R5cGVzXS54bWxQSwECLQAUAAYACAAAACEAOP0h&#10;/9YAAACUAQAACwAAAAAAAAAAAAAAAAAvAQAAX3JlbHMvLnJlbHNQSwECLQAUAAYACAAAACEAaeuL&#10;ARICAAAoBAAADgAAAAAAAAAAAAAAAAAuAgAAZHJzL2Uyb0RvYy54bWxQSwECLQAUAAYACAAAACEA&#10;TrMKyN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spacing w:before="7"/>
        <w:rPr>
          <w:sz w:val="15"/>
        </w:rPr>
      </w:pPr>
    </w:p>
    <w:p w:rsidR="008950A7" w:rsidRDefault="006C11C5">
      <w:pPr>
        <w:pStyle w:val="BodyText"/>
        <w:spacing w:before="62"/>
        <w:ind w:left="119" w:right="148"/>
      </w:pPr>
      <w:r>
        <w:t>Address:</w:t>
      </w:r>
    </w:p>
    <w:p w:rsidR="008950A7" w:rsidRDefault="00942DE5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4053840" cy="0"/>
                <wp:effectExtent l="9525" t="8890" r="1333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4489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45pt" to="391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t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7zdPowz0E0OvgSUgyJxjr/mesOBaPEEjhHYHLcOB+IkGIICfcovRZS&#10;RrGlQn2JH6HbMcFpKVhwhjBn97tKWnQkYVziF6sCz32Y1QfFIljLCVtdbU+EvNhwuVQBD0oBOlfr&#10;Mg8/ntKn1Xw1z0f5ZLYa5Wldjz6tq3w0W2eP0/qhrqo6+xmoZXnRCsa4CuyG2czyv9P++kouU3Wb&#10;zlsbkvfosV9AdvhH0lHLIN9lEHaanbd20BjGMQZfn06Y9/s92PcPfPkLAAD//wMAUEsDBBQABgAI&#10;AAAAIQBOswrI3QAAAAkBAAAPAAAAZHJzL2Rvd25yZXYueG1sTI/BTsMwEETvSPyDtUjcqEMUoIQ4&#10;VaAq4ghtpV7deEkC8dqK3TT061nEAY4zO5p9Uywm24sRh9A5UnA9S0Ag1c501CjYblZXcxAhajK6&#10;d4QKvjDAojw/K3Ru3JHecFzHRnAJhVwraGP0uZShbtHqMHMeiW/vbrA6shwaaQZ95HLbyzRJbqXV&#10;HfGHVnt8arH+XB+sAr+sds8f/bh78a8rf6oeT+HGL5W6vJiqBxARp/gXhh98RoeSmfbuQCaInnWW&#10;8ZaoIE3vQXDgbp5mIPa/hiwL+X9B+Q0AAP//AwBQSwECLQAUAAYACAAAACEAtoM4kv4AAADhAQAA&#10;EwAAAAAAAAAAAAAAAAAAAAAAW0NvbnRlbnRfVHlwZXNdLnhtbFBLAQItABQABgAIAAAAIQA4/SH/&#10;1gAAAJQBAAALAAAAAAAAAAAAAAAAAC8BAABfcmVscy8ucmVsc1BLAQItABQABgAIAAAAIQCCpvPt&#10;EQIAACgEAAAOAAAAAAAAAAAAAAAAAC4CAABkcnMvZTJvRG9jLnhtbFBLAQItABQABgAIAAAAIQBO&#10;swrI3QAAAAkBAAAPAAAAAAAAAAAAAAAAAGsEAABkcnMvZG93bnJldi54bWxQSwUGAAAAAAQABADz&#10;AAAAdQUAAAAA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rPr>
          <w:sz w:val="20"/>
        </w:rPr>
      </w:pPr>
    </w:p>
    <w:p w:rsidR="008950A7" w:rsidRDefault="00942DE5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4053840" cy="0"/>
                <wp:effectExtent l="9525" t="12065" r="1333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0616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95pt" to="391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QA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jKQ2d64woIqNTGhtroUb2YtaY/HVK6aona8cjw9WQgLQsZyZuUsHEG8Lf9N80ghuy9jm06&#10;NrYLkNAAdIxqnK5q8KNHFA7z9P5uloNodPAlpBgSjXX+K9cdCkaJJXCOwOSwdj4QIcUQEu5ReiWk&#10;jGJLhfoSP0C3Y4LTUrDgDGHO7raVtOhAwrjEL1YFntswq/eKRbCWE7a82J4IebbhcqkCHpQCdC7W&#10;eR5+PaaPy9lylo/yyXQ5ytO6Hn1ZVflousoe7uu7uqrq7HegluVFKxjjKrAbZjPL/0/7yys5T9V1&#10;Oq9tSN6ix34B2eEfSUctg3znQdhqdtrYQWMYxxh8eTph3m/3YN8+8MUfAAAA//8DAFBLAwQUAAYA&#10;CAAAACEAF5+dLd0AAAAJAQAADwAAAGRycy9kb3ducmV2LnhtbEyPwU7DMBBE70j8g7VI3KhDCFBC&#10;nCpQFfUIBalXN1mSgL22YjcN/XoWcYDjzI5m3xSLyRox4hB6RwouZwkIpNo1PbUK3l5XF3MQIWpq&#10;tHGECr4wwKI8PSl03rgDveC4ia3gEgq5VtDF6HMpQ92h1WHmPBLf3t1gdWQ5tLIZ9IHLrZFpktxI&#10;q3viD532+Nhh/bnZWwV+WW2fPsy4XfvnlT9WD8dw7ZdKnZ9N1T2IiFP8C8MPPqNDyUw7t6cmCMM6&#10;y3hLVJBe3YHgwO08zUDsfg1ZFvL/gvIbAAD//wMAUEsBAi0AFAAGAAgAAAAhALaDOJL+AAAA4QEA&#10;ABMAAAAAAAAAAAAAAAAAAAAAAFtDb250ZW50X1R5cGVzXS54bWxQSwECLQAUAAYACAAAACEAOP0h&#10;/9YAAACUAQAACwAAAAAAAAAAAAAAAAAvAQAAX3JlbHMvLnJlbHNQSwECLQAUAAYACAAAACEA5J/0&#10;ABICAAAoBAAADgAAAAAAAAAAAAAAAAAuAgAAZHJzL2Uyb0RvYy54bWxQSwECLQAUAAYACAAAACEA&#10;F5+dLd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rPr>
          <w:sz w:val="16"/>
        </w:rPr>
      </w:pPr>
    </w:p>
    <w:p w:rsidR="008950A7" w:rsidRDefault="006C11C5">
      <w:pPr>
        <w:pStyle w:val="BodyText"/>
        <w:spacing w:before="62"/>
        <w:ind w:left="119" w:right="148"/>
      </w:pPr>
      <w:r>
        <w:t>Home Phone:</w:t>
      </w:r>
    </w:p>
    <w:p w:rsidR="008950A7" w:rsidRDefault="00942DE5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4053840" cy="0"/>
                <wp:effectExtent l="9525" t="5080" r="1333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1DF2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pt" to="39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Lu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7z9GE6z0E0OvgSUgyJxjr/mesOBaPEEjhHYHLcOB+IkGIICfcovRZS&#10;RrGlQn2JH6HbMcFpKVhwhjBn97tKWnQkYVziF6sCz32Y1QfFIljLCVtdbU+EvNhwuVQBD0oBOlfr&#10;Mg8/ntKn1Xw1z0f5ZLYa5Wldjz6tq3w0W2ePD/W0rqo6+xmoZXnRCsa4CuyG2czyv9P++kouU3Wb&#10;zlsbkvfosV9AdvhH0lHLIN9lEHaanbd20BjGMQZfn06Y9/s92PcPfPkLAAD//wMAUEsDBBQABgAI&#10;AAAAIQBdHqEi3QAAAAkBAAAPAAAAZHJzL2Rvd25yZXYueG1sTI9BT8MwDIXvSPyHyEjcWEpVYCpN&#10;p8I0xBEG0q5Z47UdjRM1WVf26/HEAW5+9tPz94rFZHsx4hA6RwpuZwkIpNqZjhoFnx+rmzmIEDUZ&#10;3TtCBd8YYFFeXhQ6N+5I7ziuYyM4hEKuFbQx+lzKULdodZg5j8S3nRusjiyHRppBHznc9jJNkntp&#10;dUf8odUen1usv9YHq8Avq83Lvh83r/5t5U/V0ync+aVS11dT9Qgi4hT/zHDGZ3QomWnrDmSC6Fln&#10;GXeJCtI0A8GGh/l52P4uZFnI/w3KHwAAAP//AwBQSwECLQAUAAYACAAAACEAtoM4kv4AAADhAQAA&#10;EwAAAAAAAAAAAAAAAAAAAAAAW0NvbnRlbnRfVHlwZXNdLnhtbFBLAQItABQABgAIAAAAIQA4/SH/&#10;1gAAAJQBAAALAAAAAAAAAAAAAAAAAC8BAABfcmVscy8ucmVsc1BLAQItABQABgAIAAAAIQAVO3Lu&#10;EQIAACgEAAAOAAAAAAAAAAAAAAAAAC4CAABkcnMvZTJvRG9jLnhtbFBLAQItABQABgAIAAAAIQBd&#10;HqEi3QAAAAkBAAAPAAAAAAAAAAAAAAAAAGsEAABkcnMvZG93bnJldi54bWxQSwUGAAAAAAQABADz&#10;AAAAdQUAAAAA&#10;" strokeweight=".19472mm">
                <w10:wrap type="topAndBottom" anchorx="page"/>
              </v:line>
            </w:pict>
          </mc:Fallback>
        </mc:AlternateContent>
      </w:r>
    </w:p>
    <w:p w:rsidR="008950A7" w:rsidRDefault="008950A7">
      <w:pPr>
        <w:pStyle w:val="BodyText"/>
        <w:rPr>
          <w:sz w:val="16"/>
        </w:rPr>
      </w:pPr>
    </w:p>
    <w:p w:rsidR="008950A7" w:rsidRDefault="006C11C5">
      <w:pPr>
        <w:pStyle w:val="BodyText"/>
        <w:spacing w:before="62"/>
        <w:ind w:left="119" w:right="148"/>
      </w:pPr>
      <w:r>
        <w:t>Work/Mobile Phone:</w:t>
      </w:r>
    </w:p>
    <w:p w:rsidR="008950A7" w:rsidRDefault="00942DE5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4053840" cy="0"/>
                <wp:effectExtent l="9525" t="5080" r="1333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8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B0BB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2pt" to="39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UD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CZ3pjSsgoFIbG2qjR/Vi1pr+dEjpqiVqxyPD15OBtCxkJG9SwsYZwN/23zSDGLL3Orbp&#10;2NguQEID0DGqcbqqwY8eUTjM0/u7WQ6i0cGXkGJINNb5r1x3KBgllsA5ApPD2vlAhBRDSLhH6ZWQ&#10;MootFepL/ADdjglOS8GCM4Q5u9tW0qIDCeMSv1gVeG7DrN4rFsFaTtjyYnsi5NmGy6UKeFAK0LlY&#10;53n49Zg+LmfLWT7KJ9PlKE/revRlVeWj6Sp7uK/v6qqqs9+BWpYXrWCMq8BumM0s/z/tL6/kPFXX&#10;6by2IXmLHvsFZId/JB21DPKdB2Gr2WljB41hHGPw5emEeb/dg337wBd/AAAA//8DAFBLAwQUAAYA&#10;CAAAACEAXR6hIt0AAAAJAQAADwAAAGRycy9kb3ducmV2LnhtbEyPQU/DMAyF70j8h8hI3FhKVWAq&#10;TafCNMQRBtKuWeO1HY0TNVlX9uvxxAFufvbT8/eKxWR7MeIQOkcKbmcJCKTamY4aBZ8fq5s5iBA1&#10;Gd07QgXfGGBRXl4UOjfuSO84rmMjOIRCrhW0MfpcylC3aHWYOY/Et50brI4sh0aaQR853PYyTZJ7&#10;aXVH/KHVHp9brL/WB6vAL6vNy74fN6/+beVP1dMp3PmlUtdXU/UIIuIU/8xwxmd0KJlp6w5kguhZ&#10;Zxl3iQrSNAPBhof5edj+LmRZyP8Nyh8AAAD//wMAUEsBAi0AFAAGAAgAAAAhALaDOJL+AAAA4QEA&#10;ABMAAAAAAAAAAAAAAAAAAAAAAFtDb250ZW50X1R5cGVzXS54bWxQSwECLQAUAAYACAAAACEAOP0h&#10;/9YAAACUAQAACwAAAAAAAAAAAAAAAAAvAQAAX3JlbHMvLnJlbHNQSwECLQAUAAYACAAAACEAcwJ1&#10;AxICAAAoBAAADgAAAAAAAAAAAAAAAAAuAgAAZHJzL2Uyb0RvYy54bWxQSwECLQAUAAYACAAAACEA&#10;XR6hIt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sectPr w:rsidR="008950A7">
      <w:type w:val="continuous"/>
      <w:pgSz w:w="12240" w:h="15840"/>
      <w:pgMar w:top="14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7F05"/>
    <w:multiLevelType w:val="multilevel"/>
    <w:tmpl w:val="4BC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22544"/>
    <w:multiLevelType w:val="multilevel"/>
    <w:tmpl w:val="B10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D271D"/>
    <w:multiLevelType w:val="hybridMultilevel"/>
    <w:tmpl w:val="8E2E0402"/>
    <w:lvl w:ilvl="0" w:tplc="F86CFFF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6C01B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0A3E391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9049BAA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4C000D1C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55A4F6C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33F0E894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0AD294AC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303A9C64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7"/>
    <w:rsid w:val="002653A3"/>
    <w:rsid w:val="00472945"/>
    <w:rsid w:val="006C11C5"/>
    <w:rsid w:val="008950A7"/>
    <w:rsid w:val="00942DE5"/>
    <w:rsid w:val="00A756CA"/>
    <w:rsid w:val="00A77297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17908-039C-41F5-8B97-336B38F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 w:right="1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agej@wilkes.k12.nc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Wilkes County Schools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ajones</dc:creator>
  <cp:lastModifiedBy>Jeff Savage</cp:lastModifiedBy>
  <cp:revision>2</cp:revision>
  <dcterms:created xsi:type="dcterms:W3CDTF">2017-02-16T13:57:00Z</dcterms:created>
  <dcterms:modified xsi:type="dcterms:W3CDTF">2017-02-16T13:57:00Z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2016-10-13T00:00:00Z</vt:filetime>
  </property>
</Properties>
</file>